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C6F36" w14:textId="77777777" w:rsidR="007C2264" w:rsidRDefault="007C2264" w:rsidP="007C2264">
      <w:r>
        <w:t>## Experiment Title: Electrochemical CO₂ Reduction Using Novel Cu-Based Catalysts</w:t>
      </w:r>
    </w:p>
    <w:p w14:paraId="22834B5A" w14:textId="77777777" w:rsidR="007C2264" w:rsidRDefault="007C2264" w:rsidP="007C2264">
      <w:r>
        <w:t>**Date:** April 3, 2025</w:t>
      </w:r>
    </w:p>
    <w:p w14:paraId="21EE8248" w14:textId="77777777" w:rsidR="007C2264" w:rsidRDefault="007C2264" w:rsidP="007C2264">
      <w:r>
        <w:t>**Researcher:** Len</w:t>
      </w:r>
    </w:p>
    <w:p w14:paraId="5608BBAD" w14:textId="77777777" w:rsidR="007C2264" w:rsidRDefault="007C2264" w:rsidP="007C2264">
      <w:r>
        <w:t>**Lab/Project:** Renewable Energy Materials</w:t>
      </w:r>
    </w:p>
    <w:p w14:paraId="2814CC8B" w14:textId="77777777" w:rsidR="007C2264" w:rsidRDefault="007C2264" w:rsidP="007C2264"/>
    <w:p w14:paraId="40F7AB2A" w14:textId="77777777" w:rsidR="007C2264" w:rsidRDefault="007C2264" w:rsidP="007C2264">
      <w:r>
        <w:t>**Objective:**</w:t>
      </w:r>
    </w:p>
    <w:p w14:paraId="786E4CB6" w14:textId="77777777" w:rsidR="007C2264" w:rsidRDefault="007C2264" w:rsidP="007C2264">
      <w:r>
        <w:t>To evaluate the electrocatalytic activity of copper-zinc oxide nanocomposites for CO₂ reduction to value-added products.</w:t>
      </w:r>
    </w:p>
    <w:p w14:paraId="3A81D5E2" w14:textId="77777777" w:rsidR="007C2264" w:rsidRDefault="007C2264" w:rsidP="007C2264"/>
    <w:p w14:paraId="21F70B02" w14:textId="77777777" w:rsidR="007C2264" w:rsidRDefault="007C2264" w:rsidP="007C2264">
      <w:r>
        <w:t>**Materials &amp; Reagents:**</w:t>
      </w:r>
    </w:p>
    <w:p w14:paraId="1D6DFF48" w14:textId="77777777" w:rsidR="007C2264" w:rsidRDefault="007C2264" w:rsidP="007C2264">
      <w:r>
        <w:t>1. Catalyst Preparation:</w:t>
      </w:r>
    </w:p>
    <w:p w14:paraId="1FE71F6F" w14:textId="77777777" w:rsidR="007C2264" w:rsidRDefault="007C2264" w:rsidP="007C2264">
      <w:r>
        <w:t xml:space="preserve">   · Copper(II) nitrate trihydrate</w:t>
      </w:r>
    </w:p>
    <w:p w14:paraId="00ADBA99" w14:textId="77777777" w:rsidR="007C2264" w:rsidRDefault="007C2264" w:rsidP="007C2264">
      <w:r>
        <w:t xml:space="preserve">   · Zinc nitrate hexahydrate</w:t>
      </w:r>
    </w:p>
    <w:p w14:paraId="23DC27D2" w14:textId="77777777" w:rsidR="007C2264" w:rsidRDefault="007C2264" w:rsidP="007C2264">
      <w:r>
        <w:t xml:space="preserve">   · Sodium citrate (chelating agent)</w:t>
      </w:r>
    </w:p>
    <w:p w14:paraId="4FF06B85" w14:textId="77777777" w:rsidR="007C2264" w:rsidRDefault="007C2264" w:rsidP="007C2264">
      <w:r>
        <w:t xml:space="preserve">   · Sodium hydroxide (precipitating agent)</w:t>
      </w:r>
    </w:p>
    <w:p w14:paraId="5559B68D" w14:textId="77777777" w:rsidR="007C2264" w:rsidRDefault="007C2264" w:rsidP="007C2264"/>
    <w:p w14:paraId="6DBD30A9" w14:textId="77777777" w:rsidR="007C2264" w:rsidRDefault="007C2264" w:rsidP="007C2264">
      <w:r>
        <w:t>2. Electrochemical Setup:</w:t>
      </w:r>
    </w:p>
    <w:p w14:paraId="0E00C3C0" w14:textId="77777777" w:rsidR="007C2264" w:rsidRDefault="007C2264" w:rsidP="007C2264">
      <w:r>
        <w:t xml:space="preserve">   · Nafion solution (5 wt%)</w:t>
      </w:r>
    </w:p>
    <w:p w14:paraId="4E625612" w14:textId="77777777" w:rsidR="007C2264" w:rsidRDefault="007C2264" w:rsidP="007C2264">
      <w:r>
        <w:t xml:space="preserve">   · Carbon paper (electrode substrate)</w:t>
      </w:r>
    </w:p>
    <w:p w14:paraId="2D8CC8A8" w14:textId="77777777" w:rsidR="007C2264" w:rsidRDefault="007C2264" w:rsidP="007C2264">
      <w:r>
        <w:t xml:space="preserve">   · KHCO₃ electrolyte solution (0.1 M)</w:t>
      </w:r>
    </w:p>
    <w:p w14:paraId="0CFA9FE3" w14:textId="77777777" w:rsidR="007C2264" w:rsidRDefault="007C2264" w:rsidP="007C2264">
      <w:r>
        <w:t xml:space="preserve">   · CO₂ gas (99.999% purity)</w:t>
      </w:r>
    </w:p>
    <w:p w14:paraId="05D48C8D" w14:textId="77777777" w:rsidR="007C2264" w:rsidRDefault="007C2264" w:rsidP="007C2264">
      <w:r>
        <w:t xml:space="preserve">   </w:t>
      </w:r>
    </w:p>
    <w:p w14:paraId="4620C2D5" w14:textId="77777777" w:rsidR="007C2264" w:rsidRDefault="007C2264" w:rsidP="007C2264">
      <w:r>
        <w:t>3. Equipment:</w:t>
      </w:r>
    </w:p>
    <w:p w14:paraId="71DF3566" w14:textId="77777777" w:rsidR="007C2264" w:rsidRDefault="007C2264" w:rsidP="007C2264">
      <w:r>
        <w:t xml:space="preserve">   · Potentiostat/galvanostat</w:t>
      </w:r>
    </w:p>
    <w:p w14:paraId="1B1089F6" w14:textId="77777777" w:rsidR="007C2264" w:rsidRDefault="007C2264" w:rsidP="007C2264">
      <w:r>
        <w:t xml:space="preserve">   · H-cell electrochemical cell</w:t>
      </w:r>
    </w:p>
    <w:p w14:paraId="6489583D" w14:textId="77777777" w:rsidR="007C2264" w:rsidRDefault="007C2264" w:rsidP="007C2264">
      <w:r>
        <w:t xml:space="preserve">   · Gas chromatography system</w:t>
      </w:r>
    </w:p>
    <w:p w14:paraId="040B0D02" w14:textId="77777777" w:rsidR="007C2264" w:rsidRDefault="007C2264" w:rsidP="007C2264">
      <w:r>
        <w:lastRenderedPageBreak/>
        <w:t xml:space="preserve">   · SEM microscope</w:t>
      </w:r>
    </w:p>
    <w:p w14:paraId="36FEA7F8" w14:textId="77777777" w:rsidR="007C2264" w:rsidRDefault="007C2264" w:rsidP="007C2264">
      <w:r>
        <w:t xml:space="preserve">   · XRD instrument</w:t>
      </w:r>
    </w:p>
    <w:p w14:paraId="627EAF4E" w14:textId="77777777" w:rsidR="007C2264" w:rsidRDefault="007C2264" w:rsidP="007C2264"/>
    <w:p w14:paraId="311837DA" w14:textId="77777777" w:rsidR="007C2264" w:rsidRDefault="007C2264" w:rsidP="007C2264">
      <w:r>
        <w:t>**Procedure:**</w:t>
      </w:r>
    </w:p>
    <w:p w14:paraId="09236AFC" w14:textId="77777777" w:rsidR="007C2264" w:rsidRDefault="007C2264" w:rsidP="007C2264">
      <w:r>
        <w:t>1. Prepare Cu-ZnO nanocomposites via co-precipitation method at controlled pH (9.5).</w:t>
      </w:r>
    </w:p>
    <w:p w14:paraId="2ECBEF49" w14:textId="77777777" w:rsidR="007C2264" w:rsidRDefault="007C2264" w:rsidP="007C2264">
      <w:r>
        <w:t>2. Anneal catalyst at 350°C for 3 hours under 5% H₂/N₂ atmosphere.</w:t>
      </w:r>
    </w:p>
    <w:p w14:paraId="60A77DAA" w14:textId="77777777" w:rsidR="007C2264" w:rsidRDefault="007C2264" w:rsidP="007C2264">
      <w:r>
        <w:t>3. Prepare catalyst ink by dispersing 5 mg of catalyst in ethanol with 20 μL Nafion.</w:t>
      </w:r>
    </w:p>
    <w:p w14:paraId="148CBACD" w14:textId="77777777" w:rsidR="007C2264" w:rsidRDefault="007C2264" w:rsidP="007C2264">
      <w:r>
        <w:t>4. Deposit ink on carbon paper (1 cm²) and dry at room temperature.</w:t>
      </w:r>
    </w:p>
    <w:p w14:paraId="75E70E5B" w14:textId="77777777" w:rsidR="007C2264" w:rsidRDefault="007C2264" w:rsidP="007C2264">
      <w:r>
        <w:t>5. Assemble H-cell with Ag/AgCl reference electrode and Pt counter electrode.</w:t>
      </w:r>
    </w:p>
    <w:p w14:paraId="3C1EA8A1" w14:textId="77777777" w:rsidR="007C2264" w:rsidRDefault="007C2264" w:rsidP="007C2264">
      <w:r>
        <w:t>6. Purge electrolyte with CO₂ for 30 minutes before measurements.</w:t>
      </w:r>
    </w:p>
    <w:p w14:paraId="7F37EDCB" w14:textId="77777777" w:rsidR="007C2264" w:rsidRDefault="007C2264" w:rsidP="007C2264">
      <w:r>
        <w:t>7. Perform linear sweep voltammetry (LSV) from 0 to -1.2 V vs. RHE.</w:t>
      </w:r>
    </w:p>
    <w:p w14:paraId="1FAA85A0" w14:textId="77777777" w:rsidR="007C2264" w:rsidRDefault="007C2264" w:rsidP="007C2264">
      <w:r>
        <w:t>8. Conduct chronoamperometry at -0.8 V for 2 hours, collecting gas products for GC analysis.</w:t>
      </w:r>
    </w:p>
    <w:p w14:paraId="6BD50EC8" w14:textId="77777777" w:rsidR="007C2264" w:rsidRDefault="007C2264" w:rsidP="007C2264"/>
    <w:p w14:paraId="67A50FAE" w14:textId="77777777" w:rsidR="007C2264" w:rsidRDefault="007C2264" w:rsidP="007C2264">
      <w:r>
        <w:t>**Results &amp; Observations:**</w:t>
      </w:r>
    </w:p>
    <w:p w14:paraId="42577E2C" w14:textId="77777777" w:rsidR="007C2264" w:rsidRDefault="007C2264" w:rsidP="007C2264">
      <w:r>
        <w:t>· XRD confirmed the formation of Cu-ZnO nanocomposites with average crystallite size of 12 nm.</w:t>
      </w:r>
    </w:p>
    <w:p w14:paraId="31903068" w14:textId="77777777" w:rsidR="007C2264" w:rsidRDefault="007C2264" w:rsidP="007C2264">
      <w:r>
        <w:t>· SEM showed uniform particle distribution across the carbon substrate.</w:t>
      </w:r>
    </w:p>
    <w:p w14:paraId="039DD822" w14:textId="77777777" w:rsidR="007C2264" w:rsidRDefault="007C2264" w:rsidP="007C2264">
      <w:r>
        <w:t>· Faradaic efficiency: 42% for CO, 35% for formate, and 10% for methanol at -0.8 V vs. RHE.</w:t>
      </w:r>
    </w:p>
    <w:p w14:paraId="5979355D" w14:textId="77777777" w:rsidR="007C2264" w:rsidRDefault="007C2264" w:rsidP="007C2264">
      <w:r>
        <w:t>· Current density stabilized at 15 mA/cm² after initial decrease.</w:t>
      </w:r>
    </w:p>
    <w:p w14:paraId="1A0126A6" w14:textId="77777777" w:rsidR="007C2264" w:rsidRDefault="007C2264" w:rsidP="007C2264"/>
    <w:p w14:paraId="39347D6E" w14:textId="77777777" w:rsidR="007C2264" w:rsidRDefault="007C2264" w:rsidP="007C2264">
      <w:r>
        <w:t>**Conclusion &amp; Next Steps:**</w:t>
      </w:r>
    </w:p>
    <w:p w14:paraId="2DBCB79C" w14:textId="77777777" w:rsidR="007C2264" w:rsidRDefault="007C2264" w:rsidP="007C2264">
      <w:r>
        <w:t>· The Cu-ZnO catalyst shows promising activity for CO₂ reduction with good selectivity.</w:t>
      </w:r>
    </w:p>
    <w:p w14:paraId="3BDC9C8F" w14:textId="77777777" w:rsidR="007C2264" w:rsidRDefault="007C2264" w:rsidP="007C2264">
      <w:r>
        <w:t>· Further optimization required to improve methanol selectivity.</w:t>
      </w:r>
    </w:p>
    <w:p w14:paraId="196EFF54" w14:textId="77777777" w:rsidR="007C2264" w:rsidRDefault="007C2264" w:rsidP="007C2264">
      <w:r>
        <w:t>· Plan to investigate the effect of Cu:Zn ratio on product distribution.</w:t>
      </w:r>
    </w:p>
    <w:p w14:paraId="7759324F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264"/>
    <w:rsid w:val="00047FB9"/>
    <w:rsid w:val="000A69CD"/>
    <w:rsid w:val="00152F5C"/>
    <w:rsid w:val="002D68FE"/>
    <w:rsid w:val="0056237F"/>
    <w:rsid w:val="005E195E"/>
    <w:rsid w:val="007C2264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7046CA"/>
  <w15:chartTrackingRefBased/>
  <w15:docId w15:val="{B601CFEB-C65E-9947-8C61-6B057A23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264"/>
  </w:style>
  <w:style w:type="paragraph" w:styleId="Heading1">
    <w:name w:val="heading 1"/>
    <w:basedOn w:val="Normal"/>
    <w:next w:val="Normal"/>
    <w:link w:val="Heading1Char"/>
    <w:uiPriority w:val="9"/>
    <w:qFormat/>
    <w:rsid w:val="007C22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22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22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2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22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22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22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22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22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22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22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22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2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22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22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22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22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22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22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22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2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22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22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22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22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22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2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2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22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2025-04-20T16:08:00Z</dcterms:created>
  <dcterms:modified xsi:type="dcterms:W3CDTF">2025-04-20T16:08:00Z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2025-04-20T16:08:29Z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7793b78f-7221-4e24-a82c-0493deed3b99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